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E51" w:rsidRPr="007E0A2C" w:rsidRDefault="00C35E51" w:rsidP="00C35E51">
      <w:pPr>
        <w:ind w:left="284"/>
        <w:jc w:val="center"/>
        <w:rPr>
          <w:b/>
          <w:sz w:val="28"/>
          <w:szCs w:val="28"/>
        </w:rPr>
      </w:pPr>
      <w:r w:rsidRPr="007E0A2C">
        <w:rPr>
          <w:b/>
          <w:sz w:val="28"/>
          <w:szCs w:val="28"/>
        </w:rPr>
        <w:t>СОВЕТ ДЕПУТАТОВ ТАСКАЕВСКОГО СЕЛЬСОВЕТА</w:t>
      </w:r>
    </w:p>
    <w:p w:rsidR="00C35E51" w:rsidRPr="007E0A2C" w:rsidRDefault="00C35E51" w:rsidP="00C35E51">
      <w:pPr>
        <w:jc w:val="center"/>
        <w:rPr>
          <w:b/>
          <w:sz w:val="28"/>
          <w:szCs w:val="28"/>
        </w:rPr>
      </w:pPr>
      <w:r w:rsidRPr="007E0A2C">
        <w:rPr>
          <w:b/>
          <w:sz w:val="28"/>
          <w:szCs w:val="28"/>
        </w:rPr>
        <w:t>БАРАБИНСКОГО РАЙОНА</w:t>
      </w:r>
    </w:p>
    <w:p w:rsidR="00C35E51" w:rsidRPr="007E0A2C" w:rsidRDefault="00C35E51" w:rsidP="00C35E51">
      <w:pPr>
        <w:jc w:val="center"/>
        <w:rPr>
          <w:b/>
          <w:sz w:val="28"/>
          <w:szCs w:val="28"/>
        </w:rPr>
      </w:pPr>
      <w:r w:rsidRPr="007E0A2C">
        <w:rPr>
          <w:b/>
          <w:sz w:val="28"/>
          <w:szCs w:val="28"/>
        </w:rPr>
        <w:t>НОВОСИБИРСКОЙ ОБЛАСТИ</w:t>
      </w:r>
    </w:p>
    <w:p w:rsidR="00C35E51" w:rsidRDefault="00C35E51" w:rsidP="00C35E51">
      <w:pPr>
        <w:jc w:val="center"/>
        <w:rPr>
          <w:b/>
          <w:sz w:val="28"/>
          <w:szCs w:val="28"/>
        </w:rPr>
      </w:pPr>
      <w:r w:rsidRPr="007E0A2C">
        <w:rPr>
          <w:b/>
          <w:sz w:val="28"/>
          <w:szCs w:val="28"/>
        </w:rPr>
        <w:t>шестого созыва</w:t>
      </w:r>
    </w:p>
    <w:p w:rsidR="00901657" w:rsidRPr="007E0A2C" w:rsidRDefault="00901657" w:rsidP="00C35E51">
      <w:pPr>
        <w:jc w:val="center"/>
        <w:rPr>
          <w:b/>
          <w:sz w:val="28"/>
          <w:szCs w:val="28"/>
        </w:rPr>
      </w:pPr>
    </w:p>
    <w:p w:rsidR="00C35E51" w:rsidRPr="00901657" w:rsidRDefault="00901657" w:rsidP="00C35E51">
      <w:pPr>
        <w:jc w:val="center"/>
        <w:rPr>
          <w:b/>
          <w:sz w:val="28"/>
          <w:szCs w:val="28"/>
        </w:rPr>
      </w:pPr>
      <w:r w:rsidRPr="00901657">
        <w:rPr>
          <w:b/>
          <w:sz w:val="28"/>
          <w:szCs w:val="28"/>
        </w:rPr>
        <w:t>РЕШЕНИЕ</w:t>
      </w:r>
    </w:p>
    <w:p w:rsidR="00901657" w:rsidRDefault="00901657" w:rsidP="00C35E51">
      <w:pPr>
        <w:jc w:val="center"/>
        <w:rPr>
          <w:sz w:val="28"/>
          <w:szCs w:val="28"/>
        </w:rPr>
      </w:pPr>
    </w:p>
    <w:p w:rsidR="00C35E51" w:rsidRDefault="00C35E51" w:rsidP="00C35E51">
      <w:pPr>
        <w:jc w:val="center"/>
        <w:rPr>
          <w:sz w:val="28"/>
          <w:szCs w:val="28"/>
        </w:rPr>
      </w:pPr>
      <w:r>
        <w:rPr>
          <w:sz w:val="28"/>
          <w:szCs w:val="28"/>
        </w:rPr>
        <w:t>26  сессии</w:t>
      </w:r>
    </w:p>
    <w:p w:rsidR="00901657" w:rsidRDefault="00901657" w:rsidP="00C35E51">
      <w:pPr>
        <w:jc w:val="center"/>
        <w:rPr>
          <w:sz w:val="28"/>
          <w:szCs w:val="28"/>
        </w:rPr>
      </w:pPr>
    </w:p>
    <w:p w:rsidR="00C35E51" w:rsidRPr="007E0A2C" w:rsidRDefault="00C35E51" w:rsidP="00C35E51">
      <w:pPr>
        <w:jc w:val="center"/>
        <w:rPr>
          <w:sz w:val="28"/>
          <w:szCs w:val="28"/>
        </w:rPr>
      </w:pPr>
      <w:r w:rsidRPr="007E0A2C">
        <w:rPr>
          <w:sz w:val="28"/>
          <w:szCs w:val="28"/>
        </w:rPr>
        <w:t>с.Таскаево</w:t>
      </w:r>
    </w:p>
    <w:p w:rsidR="00C35E51" w:rsidRDefault="00C35E51" w:rsidP="00C35E51">
      <w:pPr>
        <w:jc w:val="center"/>
        <w:rPr>
          <w:sz w:val="28"/>
          <w:szCs w:val="28"/>
        </w:rPr>
      </w:pPr>
    </w:p>
    <w:p w:rsidR="00C35E51" w:rsidRDefault="002F4D0D" w:rsidP="00C35E51">
      <w:pPr>
        <w:jc w:val="center"/>
        <w:rPr>
          <w:sz w:val="28"/>
          <w:szCs w:val="28"/>
        </w:rPr>
      </w:pPr>
      <w:r>
        <w:rPr>
          <w:sz w:val="28"/>
          <w:szCs w:val="28"/>
        </w:rPr>
        <w:t>от 30</w:t>
      </w:r>
      <w:r w:rsidR="00C35E51">
        <w:rPr>
          <w:sz w:val="28"/>
          <w:szCs w:val="28"/>
        </w:rPr>
        <w:t>.</w:t>
      </w:r>
      <w:r w:rsidR="00C35E51" w:rsidRPr="00C35E51">
        <w:rPr>
          <w:sz w:val="28"/>
          <w:szCs w:val="28"/>
        </w:rPr>
        <w:t>05.2023г</w:t>
      </w:r>
      <w:r w:rsidR="00C35E51">
        <w:rPr>
          <w:sz w:val="28"/>
          <w:szCs w:val="28"/>
        </w:rPr>
        <w:t>.                                                                             №</w:t>
      </w:r>
      <w:r>
        <w:rPr>
          <w:sz w:val="28"/>
          <w:szCs w:val="28"/>
        </w:rPr>
        <w:t>7</w:t>
      </w:r>
      <w:r w:rsidR="00C35E51">
        <w:rPr>
          <w:sz w:val="28"/>
          <w:szCs w:val="28"/>
        </w:rPr>
        <w:t xml:space="preserve"> </w:t>
      </w:r>
    </w:p>
    <w:p w:rsidR="00C35E51" w:rsidRDefault="00C35E51" w:rsidP="00C35E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C35E51" w:rsidRDefault="00C35E51" w:rsidP="00C35E51">
      <w:pPr>
        <w:jc w:val="center"/>
        <w:rPr>
          <w:b/>
          <w:sz w:val="28"/>
        </w:rPr>
      </w:pPr>
      <w:r>
        <w:rPr>
          <w:b/>
          <w:sz w:val="28"/>
          <w:szCs w:val="28"/>
        </w:rPr>
        <w:t>Об утверждении</w:t>
      </w:r>
      <w:r>
        <w:t xml:space="preserve">  </w:t>
      </w:r>
      <w:r>
        <w:rPr>
          <w:b/>
          <w:sz w:val="28"/>
          <w:szCs w:val="28"/>
        </w:rPr>
        <w:t>п</w:t>
      </w:r>
      <w:r>
        <w:rPr>
          <w:b/>
          <w:sz w:val="28"/>
        </w:rPr>
        <w:t xml:space="preserve">рогнозного плана (программы) приватизации </w:t>
      </w:r>
    </w:p>
    <w:p w:rsidR="00C35E51" w:rsidRDefault="00C35E51" w:rsidP="00C35E51">
      <w:pPr>
        <w:jc w:val="center"/>
        <w:rPr>
          <w:b/>
          <w:sz w:val="28"/>
        </w:rPr>
      </w:pPr>
      <w:r>
        <w:rPr>
          <w:b/>
          <w:sz w:val="28"/>
        </w:rPr>
        <w:t xml:space="preserve">муниципального имущества Таскаевского сельсовета </w:t>
      </w:r>
    </w:p>
    <w:p w:rsidR="00C35E51" w:rsidRDefault="00C35E51" w:rsidP="00C35E51">
      <w:pPr>
        <w:jc w:val="center"/>
        <w:rPr>
          <w:b/>
          <w:sz w:val="28"/>
        </w:rPr>
      </w:pPr>
      <w:r>
        <w:rPr>
          <w:b/>
          <w:sz w:val="28"/>
        </w:rPr>
        <w:t>Барабинского района Новосибирской области на 2023 год</w:t>
      </w:r>
    </w:p>
    <w:p w:rsidR="00C35E51" w:rsidRDefault="00C35E51" w:rsidP="00C35E51">
      <w:pPr>
        <w:jc w:val="center"/>
        <w:rPr>
          <w:b/>
          <w:sz w:val="28"/>
        </w:rPr>
      </w:pPr>
    </w:p>
    <w:p w:rsidR="0094070A" w:rsidRDefault="0094070A" w:rsidP="0094070A">
      <w:pPr>
        <w:shd w:val="clear" w:color="auto" w:fill="FFFFFF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Руководствуясь Федеральным законом «О приватизации государственного и муниципального имущества» от 21.12.2001 г № 178-ФЗ, Федеральным законом «Об общих принципах организации местного самоуправления в Российской Федерации» от 06.10.2003 г. № 131-ФЗ, Фе</w:t>
      </w:r>
      <w:r w:rsidRPr="00ED4078">
        <w:rPr>
          <w:sz w:val="28"/>
          <w:szCs w:val="28"/>
        </w:rPr>
        <w:t>деральн</w:t>
      </w:r>
      <w:r>
        <w:rPr>
          <w:sz w:val="28"/>
          <w:szCs w:val="28"/>
        </w:rPr>
        <w:t>ым</w:t>
      </w:r>
      <w:r w:rsidRPr="00ED4078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ED4078">
        <w:rPr>
          <w:sz w:val="28"/>
          <w:szCs w:val="28"/>
        </w:rPr>
        <w:t xml:space="preserve"> от 26.07.2006 года №135-ФЗ «О защите конкуренции</w:t>
      </w:r>
      <w:r w:rsidRPr="00F34D78">
        <w:rPr>
          <w:sz w:val="28"/>
          <w:szCs w:val="28"/>
        </w:rPr>
        <w:t xml:space="preserve">», </w:t>
      </w:r>
      <w:r>
        <w:rPr>
          <w:sz w:val="28"/>
          <w:szCs w:val="28"/>
        </w:rPr>
        <w:t xml:space="preserve">пунктом 7.2. основных положений «О порядке управления и распоряжения имуществом, находящимся в собственности Таскаевского сельсовета  Барабинского района Новосибирской области», </w:t>
      </w:r>
      <w:r w:rsidRPr="0050788F">
        <w:rPr>
          <w:sz w:val="28"/>
          <w:szCs w:val="28"/>
        </w:rPr>
        <w:t xml:space="preserve">утвержденных Решением 12 сессии Совета депутатов Таскаевского сельсовета  Барабинского района Новосибирской области  пятого созыва №5 от 30.03.2017 года,  </w:t>
      </w:r>
      <w:r w:rsidRPr="0050788F">
        <w:rPr>
          <w:spacing w:val="-2"/>
          <w:sz w:val="28"/>
          <w:szCs w:val="28"/>
        </w:rPr>
        <w:t>положением «О приватизации муниципального</w:t>
      </w:r>
      <w:r w:rsidRPr="001C7756">
        <w:rPr>
          <w:spacing w:val="-2"/>
          <w:sz w:val="28"/>
          <w:szCs w:val="28"/>
        </w:rPr>
        <w:t xml:space="preserve"> имущества</w:t>
      </w:r>
      <w:r w:rsidRPr="00433EFF">
        <w:rPr>
          <w:color w:val="FF0000"/>
          <w:spacing w:val="-2"/>
          <w:sz w:val="28"/>
          <w:szCs w:val="28"/>
        </w:rPr>
        <w:t xml:space="preserve"> </w:t>
      </w:r>
      <w:r w:rsidRPr="00433EFF">
        <w:rPr>
          <w:spacing w:val="-2"/>
          <w:sz w:val="28"/>
          <w:szCs w:val="28"/>
        </w:rPr>
        <w:t xml:space="preserve">Таскаевского сельсовета Барабинского района Новосибирской области», </w:t>
      </w:r>
      <w:r w:rsidR="0075150E">
        <w:rPr>
          <w:spacing w:val="-2"/>
          <w:sz w:val="28"/>
          <w:szCs w:val="28"/>
        </w:rPr>
        <w:t xml:space="preserve"> </w:t>
      </w:r>
      <w:r w:rsidRPr="00433EFF">
        <w:rPr>
          <w:spacing w:val="-2"/>
          <w:sz w:val="28"/>
          <w:szCs w:val="28"/>
        </w:rPr>
        <w:t>утвержденным</w:t>
      </w:r>
      <w:r w:rsidRPr="00433EFF">
        <w:rPr>
          <w:color w:val="FF0000"/>
          <w:spacing w:val="-2"/>
          <w:sz w:val="28"/>
          <w:szCs w:val="28"/>
        </w:rPr>
        <w:t xml:space="preserve"> </w:t>
      </w:r>
      <w:r w:rsidRPr="00CB2D2C">
        <w:rPr>
          <w:spacing w:val="-2"/>
          <w:sz w:val="28"/>
          <w:szCs w:val="28"/>
        </w:rPr>
        <w:t xml:space="preserve">решением  15 сессии Совета депутатов Таскаевского сельсовета  Барабинского района Новосибирской области  пятого  созыва № 6  от 23.08.2017 года, Уставом Таскаевского сельсовета  Барабинского района Новосибирской области, </w:t>
      </w:r>
      <w:r w:rsidRPr="00CB2D2C">
        <w:rPr>
          <w:sz w:val="28"/>
          <w:szCs w:val="28"/>
        </w:rPr>
        <w:t xml:space="preserve"> </w:t>
      </w:r>
      <w:r w:rsidRPr="00CB2D2C">
        <w:rPr>
          <w:sz w:val="28"/>
          <w:szCs w:val="28"/>
        </w:rPr>
        <w:lastRenderedPageBreak/>
        <w:t xml:space="preserve">Совет депутатов </w:t>
      </w:r>
      <w:r w:rsidRPr="00CB2D2C">
        <w:rPr>
          <w:spacing w:val="-2"/>
          <w:sz w:val="28"/>
          <w:szCs w:val="28"/>
        </w:rPr>
        <w:t>Таскаевского сельсовета  Барабинского района</w:t>
      </w:r>
      <w:r>
        <w:rPr>
          <w:spacing w:val="-2"/>
          <w:sz w:val="28"/>
          <w:szCs w:val="28"/>
        </w:rPr>
        <w:t xml:space="preserve"> Новосибирской области  </w:t>
      </w:r>
    </w:p>
    <w:p w:rsidR="00C35E51" w:rsidRDefault="00C35E51" w:rsidP="0094070A">
      <w:pPr>
        <w:shd w:val="clear" w:color="auto" w:fill="FFFFFF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C35E51" w:rsidRDefault="00C35E51" w:rsidP="0094070A">
      <w:pPr>
        <w:shd w:val="clear" w:color="auto" w:fill="FFFFFF"/>
        <w:spacing w:line="360" w:lineRule="auto"/>
        <w:ind w:firstLine="540"/>
        <w:jc w:val="both"/>
        <w:rPr>
          <w:sz w:val="28"/>
          <w:szCs w:val="28"/>
        </w:rPr>
      </w:pPr>
    </w:p>
    <w:p w:rsidR="00C35E51" w:rsidRDefault="00C35E51" w:rsidP="0094070A">
      <w:pPr>
        <w:spacing w:line="360" w:lineRule="auto"/>
        <w:ind w:firstLine="540"/>
        <w:jc w:val="both"/>
        <w:rPr>
          <w:sz w:val="28"/>
        </w:rPr>
      </w:pPr>
      <w:r>
        <w:rPr>
          <w:sz w:val="28"/>
        </w:rPr>
        <w:t>1. Утвердить прогнозный план (программу) приватизации муниципального имущества Барабинского района Новосибирской области на 2023 год, согласно приложению.</w:t>
      </w:r>
    </w:p>
    <w:p w:rsidR="0094070A" w:rsidRPr="00852366" w:rsidRDefault="0094070A" w:rsidP="0094070A">
      <w:pPr>
        <w:pStyle w:val="s1"/>
        <w:spacing w:line="360" w:lineRule="auto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       </w:t>
      </w:r>
      <w:r w:rsidR="00C35E51" w:rsidRPr="0094070A">
        <w:rPr>
          <w:rFonts w:ascii="Times New Roman" w:hAnsi="Times New Roman" w:cs="Times New Roman"/>
          <w:sz w:val="28"/>
        </w:rPr>
        <w:t>2.</w:t>
      </w:r>
      <w:r w:rsidR="00C35E51">
        <w:rPr>
          <w:sz w:val="28"/>
        </w:rPr>
        <w:t xml:space="preserve">  </w:t>
      </w:r>
      <w:r w:rsidRPr="00852366">
        <w:rPr>
          <w:rFonts w:ascii="Times New Roman" w:hAnsi="Times New Roman" w:cs="Times New Roman"/>
          <w:color w:val="000000"/>
          <w:sz w:val="28"/>
          <w:szCs w:val="28"/>
        </w:rPr>
        <w:t xml:space="preserve">Разместить настоящее </w:t>
      </w:r>
      <w:r>
        <w:rPr>
          <w:rFonts w:ascii="Times New Roman" w:hAnsi="Times New Roman" w:cs="Times New Roman"/>
          <w:color w:val="000000"/>
          <w:sz w:val="28"/>
          <w:szCs w:val="28"/>
        </w:rPr>
        <w:t>решение</w:t>
      </w:r>
      <w:r w:rsidRPr="00852366">
        <w:rPr>
          <w:rFonts w:ascii="Times New Roman" w:hAnsi="Times New Roman" w:cs="Times New Roman"/>
          <w:color w:val="000000"/>
          <w:sz w:val="28"/>
          <w:szCs w:val="28"/>
        </w:rPr>
        <w:t xml:space="preserve"> на официальном сайте администрации Таскаевского сельсовета Барабинского района Новосибирской области</w:t>
      </w:r>
      <w:r w:rsidRPr="00852366">
        <w:rPr>
          <w:rFonts w:ascii="Times New Roman" w:hAnsi="Times New Roman" w:cs="Times New Roman"/>
          <w:spacing w:val="2"/>
          <w:sz w:val="28"/>
          <w:szCs w:val="28"/>
        </w:rPr>
        <w:t xml:space="preserve">: </w:t>
      </w:r>
      <w:hyperlink r:id="rId7" w:history="1">
        <w:r w:rsidRPr="00852366">
          <w:rPr>
            <w:rStyle w:val="a4"/>
            <w:rFonts w:ascii="Times New Roman" w:hAnsi="Times New Roman" w:cs="Times New Roman"/>
            <w:spacing w:val="2"/>
            <w:sz w:val="28"/>
            <w:szCs w:val="28"/>
          </w:rPr>
          <w:t>https://taskaevskij.nso.ru</w:t>
        </w:r>
      </w:hyperlink>
      <w:r w:rsidRPr="00852366">
        <w:rPr>
          <w:rFonts w:ascii="Times New Roman" w:hAnsi="Times New Roman" w:cs="Times New Roman"/>
          <w:color w:val="000000"/>
          <w:sz w:val="28"/>
          <w:szCs w:val="28"/>
        </w:rPr>
        <w:t xml:space="preserve"> в информационно-коммуникационной сети «Интернет» и </w:t>
      </w:r>
      <w:r w:rsidRPr="00852366">
        <w:rPr>
          <w:rFonts w:ascii="Times New Roman" w:hAnsi="Times New Roman" w:cs="Times New Roman"/>
          <w:spacing w:val="2"/>
          <w:sz w:val="28"/>
          <w:szCs w:val="28"/>
        </w:rPr>
        <w:t>опубликовать постановление в газете «Вестник Таскаевского сельсовета»</w:t>
      </w:r>
      <w:r w:rsidRPr="0085236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35E51" w:rsidRDefault="00C35E51" w:rsidP="0094070A">
      <w:pPr>
        <w:spacing w:line="276" w:lineRule="auto"/>
        <w:ind w:firstLine="540"/>
        <w:jc w:val="both"/>
        <w:rPr>
          <w:sz w:val="28"/>
          <w:szCs w:val="28"/>
        </w:rPr>
      </w:pPr>
    </w:p>
    <w:p w:rsidR="00C35E51" w:rsidRDefault="00C35E51" w:rsidP="00C35E5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C35E51" w:rsidRDefault="00C35E51" w:rsidP="00C35E51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94070A" w:rsidRPr="006D2DEB" w:rsidRDefault="0094070A" w:rsidP="0094070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D2DEB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94070A" w:rsidRPr="006D2DEB" w:rsidRDefault="0094070A" w:rsidP="0094070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D2DEB">
        <w:rPr>
          <w:rFonts w:ascii="Times New Roman" w:hAnsi="Times New Roman" w:cs="Times New Roman"/>
          <w:sz w:val="28"/>
          <w:szCs w:val="28"/>
        </w:rPr>
        <w:t xml:space="preserve">Таскаевского сельсовета     </w:t>
      </w:r>
    </w:p>
    <w:p w:rsidR="0094070A" w:rsidRPr="006D2DEB" w:rsidRDefault="0094070A" w:rsidP="0094070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D2DEB">
        <w:rPr>
          <w:rFonts w:ascii="Times New Roman" w:hAnsi="Times New Roman" w:cs="Times New Roman"/>
          <w:sz w:val="28"/>
          <w:szCs w:val="28"/>
        </w:rPr>
        <w:t>Барабинского района</w:t>
      </w:r>
    </w:p>
    <w:p w:rsidR="0094070A" w:rsidRPr="006D2DEB" w:rsidRDefault="0094070A" w:rsidP="0094070A">
      <w:pPr>
        <w:pStyle w:val="ConsPlusNormal"/>
        <w:tabs>
          <w:tab w:val="left" w:pos="4932"/>
        </w:tabs>
        <w:jc w:val="both"/>
        <w:rPr>
          <w:rFonts w:ascii="Times New Roman" w:hAnsi="Times New Roman" w:cs="Times New Roman"/>
        </w:rPr>
      </w:pPr>
      <w:r w:rsidRPr="006D2DEB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6D2DEB">
        <w:rPr>
          <w:rFonts w:ascii="Times New Roman" w:hAnsi="Times New Roman" w:cs="Times New Roman"/>
          <w:sz w:val="28"/>
          <w:szCs w:val="28"/>
        </w:rPr>
        <w:tab/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6D2DEB">
        <w:rPr>
          <w:rFonts w:ascii="Times New Roman" w:hAnsi="Times New Roman" w:cs="Times New Roman"/>
          <w:sz w:val="28"/>
          <w:szCs w:val="28"/>
        </w:rPr>
        <w:t xml:space="preserve">    Е.В.Ванюшева</w:t>
      </w:r>
    </w:p>
    <w:p w:rsidR="0094070A" w:rsidRPr="003C3A97" w:rsidRDefault="0094070A" w:rsidP="0094070A"/>
    <w:p w:rsidR="0094070A" w:rsidRPr="007E0A2C" w:rsidRDefault="0094070A" w:rsidP="0094070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E0A2C">
        <w:rPr>
          <w:sz w:val="28"/>
          <w:szCs w:val="28"/>
        </w:rPr>
        <w:t xml:space="preserve">          Глава Таскаевского сельсовета </w:t>
      </w:r>
    </w:p>
    <w:p w:rsidR="0094070A" w:rsidRPr="007E0A2C" w:rsidRDefault="0094070A" w:rsidP="0094070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E0A2C">
        <w:rPr>
          <w:sz w:val="28"/>
          <w:szCs w:val="28"/>
        </w:rPr>
        <w:t xml:space="preserve">          Барабинского района </w:t>
      </w:r>
    </w:p>
    <w:p w:rsidR="0094070A" w:rsidRPr="007E0A2C" w:rsidRDefault="0094070A" w:rsidP="0094070A">
      <w:pPr>
        <w:autoSpaceDE w:val="0"/>
        <w:autoSpaceDN w:val="0"/>
        <w:adjustRightInd w:val="0"/>
        <w:ind w:right="-1858"/>
        <w:jc w:val="both"/>
        <w:rPr>
          <w:sz w:val="28"/>
          <w:szCs w:val="28"/>
        </w:rPr>
      </w:pPr>
      <w:r w:rsidRPr="007E0A2C">
        <w:rPr>
          <w:sz w:val="28"/>
          <w:szCs w:val="28"/>
        </w:rPr>
        <w:t xml:space="preserve">          Новосибирской области                                         В.Н. Лукин</w:t>
      </w:r>
    </w:p>
    <w:p w:rsidR="0094070A" w:rsidRDefault="0094070A" w:rsidP="0094070A"/>
    <w:p w:rsidR="0094070A" w:rsidRDefault="0094070A" w:rsidP="0094070A"/>
    <w:p w:rsidR="00C35E51" w:rsidRDefault="00C35E51" w:rsidP="00C35E5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5E51" w:rsidRDefault="00C35E51" w:rsidP="00C35E51">
      <w:pPr>
        <w:autoSpaceDE w:val="0"/>
        <w:autoSpaceDN w:val="0"/>
        <w:adjustRightInd w:val="0"/>
        <w:jc w:val="right"/>
        <w:outlineLvl w:val="0"/>
      </w:pPr>
    </w:p>
    <w:p w:rsidR="00C35E51" w:rsidRDefault="00C35E51" w:rsidP="00C35E51">
      <w:pPr>
        <w:autoSpaceDE w:val="0"/>
        <w:autoSpaceDN w:val="0"/>
        <w:adjustRightInd w:val="0"/>
        <w:jc w:val="right"/>
        <w:outlineLvl w:val="0"/>
      </w:pPr>
    </w:p>
    <w:p w:rsidR="0075150E" w:rsidRDefault="0075150E" w:rsidP="00C35E51">
      <w:pPr>
        <w:autoSpaceDE w:val="0"/>
        <w:autoSpaceDN w:val="0"/>
        <w:adjustRightInd w:val="0"/>
        <w:jc w:val="right"/>
        <w:outlineLvl w:val="0"/>
      </w:pPr>
    </w:p>
    <w:p w:rsidR="0075150E" w:rsidRDefault="0075150E" w:rsidP="00C35E51">
      <w:pPr>
        <w:autoSpaceDE w:val="0"/>
        <w:autoSpaceDN w:val="0"/>
        <w:adjustRightInd w:val="0"/>
        <w:jc w:val="right"/>
        <w:outlineLvl w:val="0"/>
      </w:pPr>
    </w:p>
    <w:p w:rsidR="0075150E" w:rsidRDefault="0075150E" w:rsidP="00C35E51">
      <w:pPr>
        <w:autoSpaceDE w:val="0"/>
        <w:autoSpaceDN w:val="0"/>
        <w:adjustRightInd w:val="0"/>
        <w:jc w:val="right"/>
        <w:outlineLvl w:val="0"/>
      </w:pPr>
    </w:p>
    <w:p w:rsidR="0075150E" w:rsidRDefault="0075150E" w:rsidP="00C35E51">
      <w:pPr>
        <w:autoSpaceDE w:val="0"/>
        <w:autoSpaceDN w:val="0"/>
        <w:adjustRightInd w:val="0"/>
        <w:jc w:val="right"/>
        <w:outlineLvl w:val="0"/>
      </w:pPr>
    </w:p>
    <w:p w:rsidR="0075150E" w:rsidRDefault="0075150E" w:rsidP="00C35E51">
      <w:pPr>
        <w:autoSpaceDE w:val="0"/>
        <w:autoSpaceDN w:val="0"/>
        <w:adjustRightInd w:val="0"/>
        <w:jc w:val="right"/>
        <w:outlineLvl w:val="0"/>
      </w:pPr>
    </w:p>
    <w:p w:rsidR="0075150E" w:rsidRDefault="0075150E" w:rsidP="00C35E51">
      <w:pPr>
        <w:autoSpaceDE w:val="0"/>
        <w:autoSpaceDN w:val="0"/>
        <w:adjustRightInd w:val="0"/>
        <w:jc w:val="right"/>
        <w:outlineLvl w:val="0"/>
      </w:pPr>
    </w:p>
    <w:p w:rsidR="0075150E" w:rsidRDefault="0075150E" w:rsidP="00C35E51">
      <w:pPr>
        <w:autoSpaceDE w:val="0"/>
        <w:autoSpaceDN w:val="0"/>
        <w:adjustRightInd w:val="0"/>
        <w:jc w:val="right"/>
        <w:outlineLvl w:val="0"/>
      </w:pPr>
    </w:p>
    <w:p w:rsidR="0075150E" w:rsidRDefault="0075150E" w:rsidP="00C35E51">
      <w:pPr>
        <w:autoSpaceDE w:val="0"/>
        <w:autoSpaceDN w:val="0"/>
        <w:adjustRightInd w:val="0"/>
        <w:jc w:val="right"/>
        <w:outlineLvl w:val="0"/>
      </w:pPr>
    </w:p>
    <w:p w:rsidR="00C35E51" w:rsidRDefault="00C35E51" w:rsidP="00C35E51">
      <w:pPr>
        <w:autoSpaceDE w:val="0"/>
        <w:autoSpaceDN w:val="0"/>
        <w:adjustRightInd w:val="0"/>
        <w:jc w:val="right"/>
        <w:outlineLvl w:val="0"/>
      </w:pPr>
      <w:r>
        <w:t>Приложение №1</w:t>
      </w:r>
    </w:p>
    <w:p w:rsidR="00C35E51" w:rsidRDefault="0094070A" w:rsidP="00C35E51">
      <w:pPr>
        <w:autoSpaceDE w:val="0"/>
        <w:autoSpaceDN w:val="0"/>
        <w:adjustRightInd w:val="0"/>
        <w:jc w:val="right"/>
      </w:pPr>
      <w:r>
        <w:t>к решению  №</w:t>
      </w:r>
      <w:r w:rsidR="00DD4488">
        <w:t>7</w:t>
      </w:r>
      <w:r>
        <w:t xml:space="preserve">    26</w:t>
      </w:r>
      <w:r w:rsidR="00C35E51">
        <w:t xml:space="preserve"> сессии</w:t>
      </w:r>
    </w:p>
    <w:p w:rsidR="0094070A" w:rsidRDefault="0094070A" w:rsidP="00C35E51">
      <w:pPr>
        <w:autoSpaceDE w:val="0"/>
        <w:autoSpaceDN w:val="0"/>
        <w:adjustRightInd w:val="0"/>
        <w:jc w:val="right"/>
      </w:pPr>
      <w:r>
        <w:t>от 30.05.2023года</w:t>
      </w:r>
    </w:p>
    <w:p w:rsidR="0094070A" w:rsidRDefault="00C35E51" w:rsidP="00C35E51">
      <w:pPr>
        <w:autoSpaceDE w:val="0"/>
        <w:autoSpaceDN w:val="0"/>
        <w:adjustRightInd w:val="0"/>
        <w:jc w:val="right"/>
      </w:pPr>
      <w:r>
        <w:t xml:space="preserve">Совета депутатов </w:t>
      </w:r>
    </w:p>
    <w:p w:rsidR="0094070A" w:rsidRDefault="0094070A" w:rsidP="00C35E51">
      <w:pPr>
        <w:autoSpaceDE w:val="0"/>
        <w:autoSpaceDN w:val="0"/>
        <w:adjustRightInd w:val="0"/>
        <w:jc w:val="right"/>
      </w:pPr>
      <w:r>
        <w:t>Таскаевского сельсовета</w:t>
      </w:r>
    </w:p>
    <w:p w:rsidR="00C35E51" w:rsidRDefault="00C35E51" w:rsidP="00C35E51">
      <w:pPr>
        <w:autoSpaceDE w:val="0"/>
        <w:autoSpaceDN w:val="0"/>
        <w:adjustRightInd w:val="0"/>
        <w:jc w:val="right"/>
      </w:pPr>
      <w:r>
        <w:t>Барабинского района</w:t>
      </w:r>
    </w:p>
    <w:p w:rsidR="00C35E51" w:rsidRDefault="00C35E51" w:rsidP="00C35E51">
      <w:pPr>
        <w:autoSpaceDE w:val="0"/>
        <w:autoSpaceDN w:val="0"/>
        <w:adjustRightInd w:val="0"/>
        <w:jc w:val="right"/>
      </w:pPr>
      <w:r>
        <w:t>Новосибирской области</w:t>
      </w:r>
    </w:p>
    <w:p w:rsidR="00C35E51" w:rsidRDefault="0094070A" w:rsidP="00C35E51">
      <w:pPr>
        <w:autoSpaceDE w:val="0"/>
        <w:autoSpaceDN w:val="0"/>
        <w:adjustRightInd w:val="0"/>
        <w:jc w:val="right"/>
      </w:pPr>
      <w:r>
        <w:t>пя</w:t>
      </w:r>
      <w:r w:rsidR="00C35E51">
        <w:t>того созыва</w:t>
      </w:r>
    </w:p>
    <w:tbl>
      <w:tblPr>
        <w:tblW w:w="10158" w:type="dxa"/>
        <w:tblInd w:w="-318" w:type="dxa"/>
        <w:tblLayout w:type="fixed"/>
        <w:tblLook w:val="04A0"/>
      </w:tblPr>
      <w:tblGrid>
        <w:gridCol w:w="860"/>
        <w:gridCol w:w="1975"/>
        <w:gridCol w:w="1983"/>
        <w:gridCol w:w="1657"/>
        <w:gridCol w:w="920"/>
        <w:gridCol w:w="1108"/>
        <w:gridCol w:w="1419"/>
        <w:gridCol w:w="143"/>
        <w:gridCol w:w="93"/>
      </w:tblGrid>
      <w:tr w:rsidR="00C35E51" w:rsidTr="006805E5">
        <w:trPr>
          <w:gridAfter w:val="1"/>
          <w:wAfter w:w="93" w:type="dxa"/>
          <w:trHeight w:val="1245"/>
        </w:trPr>
        <w:tc>
          <w:tcPr>
            <w:tcW w:w="10065" w:type="dxa"/>
            <w:gridSpan w:val="8"/>
            <w:vAlign w:val="center"/>
            <w:hideMark/>
          </w:tcPr>
          <w:p w:rsidR="0094070A" w:rsidRDefault="00C35E5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ПРОГНОЗНЫЙ ПЛАН  </w:t>
            </w:r>
            <w:r>
              <w:rPr>
                <w:b/>
                <w:bCs/>
              </w:rPr>
              <w:br/>
              <w:t xml:space="preserve">ПРИВАТИЗАЦИИ </w:t>
            </w:r>
            <w:r w:rsidR="0094070A">
              <w:rPr>
                <w:b/>
                <w:bCs/>
              </w:rPr>
              <w:t>МУНИЦИПАЛЬНОГО</w:t>
            </w:r>
            <w:r>
              <w:rPr>
                <w:b/>
                <w:bCs/>
              </w:rPr>
              <w:t xml:space="preserve"> ИМУЩЕСТВА</w:t>
            </w:r>
          </w:p>
          <w:p w:rsidR="0094070A" w:rsidRDefault="0094070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ТАСКАЕВСКОГО СЕЛЬСОВЕТА</w:t>
            </w:r>
            <w:r w:rsidR="00C35E51">
              <w:rPr>
                <w:b/>
                <w:bCs/>
              </w:rPr>
              <w:t xml:space="preserve"> </w:t>
            </w:r>
          </w:p>
          <w:p w:rsidR="0094070A" w:rsidRDefault="00C35E5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БАРАБИНСКОГО РАЙОНА</w:t>
            </w:r>
          </w:p>
          <w:p w:rsidR="00C35E51" w:rsidRDefault="00C35E5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НОВОСИБИРСКОЙ ОБЛАСТИ НА 2023 год         </w:t>
            </w:r>
          </w:p>
        </w:tc>
      </w:tr>
      <w:tr w:rsidR="00C35E51" w:rsidTr="006805E5">
        <w:trPr>
          <w:gridAfter w:val="1"/>
          <w:wAfter w:w="93" w:type="dxa"/>
          <w:trHeight w:val="420"/>
        </w:trPr>
        <w:tc>
          <w:tcPr>
            <w:tcW w:w="10065" w:type="dxa"/>
            <w:gridSpan w:val="8"/>
            <w:vAlign w:val="bottom"/>
            <w:hideMark/>
          </w:tcPr>
          <w:p w:rsidR="00C35E51" w:rsidRDefault="00C35E51">
            <w:pPr>
              <w:jc w:val="center"/>
            </w:pPr>
            <w:r>
              <w:t>Раздел I</w:t>
            </w:r>
          </w:p>
        </w:tc>
      </w:tr>
      <w:tr w:rsidR="00C35E51" w:rsidTr="006805E5">
        <w:trPr>
          <w:trHeight w:val="285"/>
        </w:trPr>
        <w:tc>
          <w:tcPr>
            <w:tcW w:w="860" w:type="dxa"/>
            <w:noWrap/>
            <w:vAlign w:val="bottom"/>
            <w:hideMark/>
          </w:tcPr>
          <w:p w:rsidR="00C35E51" w:rsidRDefault="00C35E51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975" w:type="dxa"/>
            <w:noWrap/>
            <w:vAlign w:val="bottom"/>
            <w:hideMark/>
          </w:tcPr>
          <w:p w:rsidR="00C35E51" w:rsidRDefault="00C35E51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983" w:type="dxa"/>
            <w:noWrap/>
            <w:hideMark/>
          </w:tcPr>
          <w:p w:rsidR="00C35E51" w:rsidRDefault="00C35E51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657" w:type="dxa"/>
            <w:noWrap/>
            <w:hideMark/>
          </w:tcPr>
          <w:p w:rsidR="00C35E51" w:rsidRDefault="00C35E51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20" w:type="dxa"/>
            <w:noWrap/>
            <w:hideMark/>
          </w:tcPr>
          <w:p w:rsidR="00C35E51" w:rsidRDefault="00C35E51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08" w:type="dxa"/>
            <w:noWrap/>
            <w:vAlign w:val="bottom"/>
            <w:hideMark/>
          </w:tcPr>
          <w:p w:rsidR="00C35E51" w:rsidRDefault="00C35E51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419" w:type="dxa"/>
            <w:noWrap/>
            <w:vAlign w:val="bottom"/>
            <w:hideMark/>
          </w:tcPr>
          <w:p w:rsidR="00C35E51" w:rsidRDefault="00C35E51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36" w:type="dxa"/>
            <w:gridSpan w:val="2"/>
            <w:noWrap/>
            <w:vAlign w:val="bottom"/>
            <w:hideMark/>
          </w:tcPr>
          <w:p w:rsidR="00C35E51" w:rsidRDefault="00C35E51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C35E51" w:rsidTr="006805E5">
        <w:trPr>
          <w:gridAfter w:val="1"/>
          <w:wAfter w:w="93" w:type="dxa"/>
          <w:trHeight w:val="322"/>
        </w:trPr>
        <w:tc>
          <w:tcPr>
            <w:tcW w:w="10065" w:type="dxa"/>
            <w:gridSpan w:val="8"/>
            <w:vMerge w:val="restart"/>
            <w:vAlign w:val="bottom"/>
            <w:hideMark/>
          </w:tcPr>
          <w:p w:rsidR="00C35E51" w:rsidRPr="0075150E" w:rsidRDefault="00C35E51" w:rsidP="006805E5">
            <w:pPr>
              <w:jc w:val="both"/>
              <w:rPr>
                <w:sz w:val="28"/>
                <w:szCs w:val="28"/>
              </w:rPr>
            </w:pPr>
            <w:r>
              <w:t xml:space="preserve">         </w:t>
            </w:r>
            <w:r w:rsidRPr="0075150E">
              <w:rPr>
                <w:sz w:val="28"/>
                <w:szCs w:val="28"/>
              </w:rPr>
              <w:t>Основные направления и задачи приватизации муниципального имущества</w:t>
            </w:r>
            <w:r w:rsidR="0094070A" w:rsidRPr="0075150E">
              <w:rPr>
                <w:sz w:val="28"/>
                <w:szCs w:val="28"/>
              </w:rPr>
              <w:t xml:space="preserve"> Таскаевского сельсовета</w:t>
            </w:r>
            <w:r w:rsidRPr="0075150E">
              <w:rPr>
                <w:sz w:val="28"/>
                <w:szCs w:val="28"/>
              </w:rPr>
              <w:t xml:space="preserve"> Барабинского района Новосибирской области - достижение оптимального состава и структуры муниципального имущества путем реализации неиспользуемого муниципального имущества </w:t>
            </w:r>
            <w:r w:rsidR="0094070A" w:rsidRPr="0075150E">
              <w:rPr>
                <w:sz w:val="28"/>
                <w:szCs w:val="28"/>
              </w:rPr>
              <w:t xml:space="preserve">Таскаевского сельсовета </w:t>
            </w:r>
            <w:r w:rsidRPr="0075150E">
              <w:rPr>
                <w:sz w:val="28"/>
                <w:szCs w:val="28"/>
              </w:rPr>
              <w:t xml:space="preserve">Барабинского района Новосибирской области, востребованного в коммерческом обороте, в том числе субъектами малого и среднего предпринимательства, </w:t>
            </w:r>
            <w:r w:rsidR="0094070A" w:rsidRPr="0075150E">
              <w:rPr>
                <w:sz w:val="28"/>
                <w:szCs w:val="28"/>
              </w:rPr>
              <w:t xml:space="preserve"> </w:t>
            </w:r>
            <w:r w:rsidRPr="0075150E">
              <w:rPr>
                <w:sz w:val="28"/>
                <w:szCs w:val="28"/>
              </w:rPr>
              <w:t xml:space="preserve">пополнение бюджета </w:t>
            </w:r>
            <w:r w:rsidR="0094070A" w:rsidRPr="0075150E">
              <w:rPr>
                <w:sz w:val="28"/>
                <w:szCs w:val="28"/>
              </w:rPr>
              <w:t xml:space="preserve">Таскаевского сельсовета </w:t>
            </w:r>
            <w:r w:rsidRPr="0075150E">
              <w:rPr>
                <w:sz w:val="28"/>
                <w:szCs w:val="28"/>
              </w:rPr>
              <w:t>Барабинского района Ново</w:t>
            </w:r>
            <w:r w:rsidR="0094070A" w:rsidRPr="0075150E">
              <w:rPr>
                <w:sz w:val="28"/>
                <w:szCs w:val="28"/>
              </w:rPr>
              <w:t xml:space="preserve">сибирской </w:t>
            </w:r>
            <w:r w:rsidRPr="0075150E">
              <w:rPr>
                <w:sz w:val="28"/>
                <w:szCs w:val="28"/>
              </w:rPr>
              <w:t xml:space="preserve">области. </w:t>
            </w:r>
            <w:r w:rsidRPr="0075150E">
              <w:rPr>
                <w:sz w:val="28"/>
                <w:szCs w:val="28"/>
              </w:rPr>
              <w:br/>
            </w:r>
          </w:p>
        </w:tc>
      </w:tr>
      <w:tr w:rsidR="00C35E51" w:rsidTr="006805E5">
        <w:trPr>
          <w:gridAfter w:val="1"/>
          <w:wAfter w:w="93" w:type="dxa"/>
          <w:trHeight w:val="285"/>
        </w:trPr>
        <w:tc>
          <w:tcPr>
            <w:tcW w:w="10065" w:type="dxa"/>
            <w:gridSpan w:val="8"/>
            <w:vMerge/>
            <w:vAlign w:val="center"/>
            <w:hideMark/>
          </w:tcPr>
          <w:p w:rsidR="00C35E51" w:rsidRDefault="00C35E51"/>
        </w:tc>
      </w:tr>
      <w:tr w:rsidR="00C35E51" w:rsidTr="006805E5">
        <w:trPr>
          <w:gridAfter w:val="1"/>
          <w:wAfter w:w="93" w:type="dxa"/>
          <w:trHeight w:val="1605"/>
        </w:trPr>
        <w:tc>
          <w:tcPr>
            <w:tcW w:w="10065" w:type="dxa"/>
            <w:gridSpan w:val="8"/>
            <w:vMerge/>
            <w:vAlign w:val="center"/>
            <w:hideMark/>
          </w:tcPr>
          <w:p w:rsidR="00C35E51" w:rsidRDefault="00C35E51"/>
        </w:tc>
      </w:tr>
      <w:tr w:rsidR="00C35E51" w:rsidTr="006805E5">
        <w:trPr>
          <w:trHeight w:val="285"/>
        </w:trPr>
        <w:tc>
          <w:tcPr>
            <w:tcW w:w="860" w:type="dxa"/>
            <w:noWrap/>
            <w:vAlign w:val="bottom"/>
            <w:hideMark/>
          </w:tcPr>
          <w:p w:rsidR="00C35E51" w:rsidRDefault="00C35E51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975" w:type="dxa"/>
            <w:noWrap/>
            <w:vAlign w:val="bottom"/>
            <w:hideMark/>
          </w:tcPr>
          <w:p w:rsidR="00C35E51" w:rsidRDefault="00C35E51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983" w:type="dxa"/>
            <w:noWrap/>
            <w:hideMark/>
          </w:tcPr>
          <w:p w:rsidR="00C35E51" w:rsidRDefault="00C35E51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657" w:type="dxa"/>
            <w:noWrap/>
            <w:hideMark/>
          </w:tcPr>
          <w:p w:rsidR="00C35E51" w:rsidRDefault="00C35E51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20" w:type="dxa"/>
            <w:noWrap/>
            <w:hideMark/>
          </w:tcPr>
          <w:p w:rsidR="00C35E51" w:rsidRDefault="00C35E51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08" w:type="dxa"/>
            <w:noWrap/>
            <w:vAlign w:val="bottom"/>
            <w:hideMark/>
          </w:tcPr>
          <w:p w:rsidR="00C35E51" w:rsidRDefault="00C35E51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419" w:type="dxa"/>
            <w:noWrap/>
            <w:vAlign w:val="bottom"/>
            <w:hideMark/>
          </w:tcPr>
          <w:p w:rsidR="00C35E51" w:rsidRDefault="00C35E51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36" w:type="dxa"/>
            <w:gridSpan w:val="2"/>
            <w:noWrap/>
            <w:vAlign w:val="bottom"/>
            <w:hideMark/>
          </w:tcPr>
          <w:p w:rsidR="00C35E51" w:rsidRDefault="00C35E51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C35E51" w:rsidTr="006805E5">
        <w:trPr>
          <w:gridAfter w:val="1"/>
          <w:wAfter w:w="93" w:type="dxa"/>
          <w:trHeight w:val="315"/>
        </w:trPr>
        <w:tc>
          <w:tcPr>
            <w:tcW w:w="10065" w:type="dxa"/>
            <w:gridSpan w:val="8"/>
            <w:vAlign w:val="bottom"/>
            <w:hideMark/>
          </w:tcPr>
          <w:p w:rsidR="00C35E51" w:rsidRDefault="00C35E51">
            <w:pPr>
              <w:jc w:val="center"/>
            </w:pPr>
            <w:r>
              <w:t>Раздел II</w:t>
            </w:r>
          </w:p>
          <w:p w:rsidR="006805E5" w:rsidRDefault="006805E5">
            <w:pPr>
              <w:jc w:val="center"/>
            </w:pPr>
          </w:p>
          <w:p w:rsidR="006805E5" w:rsidRPr="00CC6832" w:rsidRDefault="006805E5" w:rsidP="006805E5">
            <w:pPr>
              <w:jc w:val="center"/>
              <w:rPr>
                <w:sz w:val="28"/>
                <w:szCs w:val="28"/>
              </w:rPr>
            </w:pPr>
            <w:r w:rsidRPr="00CC6832">
              <w:rPr>
                <w:sz w:val="28"/>
                <w:szCs w:val="28"/>
              </w:rPr>
              <w:t>Перечень</w:t>
            </w:r>
          </w:p>
          <w:p w:rsidR="006805E5" w:rsidRPr="00CC6832" w:rsidRDefault="006805E5" w:rsidP="006805E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C6832">
              <w:rPr>
                <w:sz w:val="28"/>
                <w:szCs w:val="28"/>
              </w:rPr>
              <w:t xml:space="preserve">муниципального имущества </w:t>
            </w:r>
            <w:r>
              <w:rPr>
                <w:sz w:val="28"/>
                <w:szCs w:val="28"/>
              </w:rPr>
              <w:t>Таска</w:t>
            </w:r>
            <w:r w:rsidRPr="00CC6832">
              <w:rPr>
                <w:sz w:val="28"/>
                <w:szCs w:val="28"/>
              </w:rPr>
              <w:t>евского сельсовета</w:t>
            </w:r>
          </w:p>
          <w:p w:rsidR="006805E5" w:rsidRDefault="006805E5" w:rsidP="006805E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C6832">
              <w:rPr>
                <w:sz w:val="28"/>
                <w:szCs w:val="28"/>
              </w:rPr>
              <w:t>Барабинского района Новосибирской области</w:t>
            </w:r>
            <w:r>
              <w:rPr>
                <w:sz w:val="28"/>
                <w:szCs w:val="28"/>
              </w:rPr>
              <w:t xml:space="preserve">, подлежащего </w:t>
            </w:r>
          </w:p>
          <w:p w:rsidR="006805E5" w:rsidRPr="004A01EA" w:rsidRDefault="006805E5" w:rsidP="006805E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приватизации и отчуждению</w:t>
            </w:r>
          </w:p>
          <w:tbl>
            <w:tblPr>
              <w:tblW w:w="10770" w:type="dxa"/>
              <w:tblLayout w:type="fixed"/>
              <w:tblLook w:val="04A0"/>
            </w:tblPr>
            <w:tblGrid>
              <w:gridCol w:w="860"/>
              <w:gridCol w:w="1438"/>
              <w:gridCol w:w="2268"/>
              <w:gridCol w:w="3827"/>
              <w:gridCol w:w="1529"/>
              <w:gridCol w:w="848"/>
            </w:tblGrid>
            <w:tr w:rsidR="0011432C" w:rsidTr="00FE7EEE">
              <w:trPr>
                <w:trHeight w:val="1440"/>
              </w:trPr>
              <w:tc>
                <w:tcPr>
                  <w:tcW w:w="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1432C" w:rsidRDefault="0011432C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1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1432C" w:rsidRDefault="0011432C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Наименование имущества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1432C" w:rsidRDefault="0011432C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Местонахождение имущества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1432C" w:rsidRDefault="0011432C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Характеристики имущества </w:t>
                  </w:r>
                </w:p>
              </w:tc>
              <w:tc>
                <w:tcPr>
                  <w:tcW w:w="15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1432C" w:rsidRDefault="0011432C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Планируемый доход, тыс. руб.</w:t>
                  </w:r>
                </w:p>
              </w:tc>
              <w:tc>
                <w:tcPr>
                  <w:tcW w:w="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1432C" w:rsidRDefault="0011432C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Срок приватизации</w:t>
                  </w:r>
                </w:p>
              </w:tc>
            </w:tr>
            <w:tr w:rsidR="0011432C" w:rsidTr="00FE7EEE">
              <w:trPr>
                <w:trHeight w:val="255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1432C" w:rsidRDefault="0011432C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1432C" w:rsidRDefault="0011432C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1432C" w:rsidRDefault="0011432C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1432C" w:rsidRDefault="0011432C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5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1432C" w:rsidRDefault="0011432C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1432C" w:rsidRDefault="0011432C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</w:tr>
            <w:tr w:rsidR="0011432C" w:rsidTr="00FE7EEE">
              <w:trPr>
                <w:trHeight w:val="679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1432C" w:rsidRDefault="0011432C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1432C" w:rsidRDefault="0011432C">
                  <w:pPr>
                    <w:pStyle w:val="a3"/>
                    <w:spacing w:after="0" w:line="240" w:lineRule="auto"/>
                    <w:ind w:left="25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автомобиль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1432C" w:rsidRPr="002F4D0D" w:rsidRDefault="0011432C" w:rsidP="0011432C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Новосибирская область, Барабинский район, с.Таскаево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E7EEE" w:rsidRDefault="0011432C" w:rsidP="00FE7EEE">
                  <w:r>
                    <w:t>Марка модель ТС</w:t>
                  </w:r>
                  <w:r w:rsidR="00FE7EEE">
                    <w:t>:</w:t>
                  </w:r>
                  <w:r>
                    <w:t xml:space="preserve"> </w:t>
                  </w:r>
                  <w:r>
                    <w:rPr>
                      <w:lang w:val="en-US"/>
                    </w:rPr>
                    <w:t>UAZ</w:t>
                  </w:r>
                  <w:r w:rsidRPr="0011432C">
                    <w:t xml:space="preserve"> </w:t>
                  </w:r>
                  <w:r>
                    <w:rPr>
                      <w:lang w:val="en-US"/>
                    </w:rPr>
                    <w:t>PATRIOT</w:t>
                  </w:r>
                  <w:r>
                    <w:t>, год выпуска: 20</w:t>
                  </w:r>
                  <w:r w:rsidRPr="0011432C">
                    <w:t>10</w:t>
                  </w:r>
                  <w:r>
                    <w:t xml:space="preserve">; </w:t>
                  </w:r>
                </w:p>
                <w:p w:rsidR="00DD4488" w:rsidRDefault="00DD4488" w:rsidP="00FE7EEE">
                  <w:r>
                    <w:t>В671ОА154</w:t>
                  </w:r>
                </w:p>
                <w:p w:rsidR="00FE7EEE" w:rsidRDefault="0011432C" w:rsidP="00FE7EEE">
                  <w:r>
                    <w:t xml:space="preserve">ПТС </w:t>
                  </w:r>
                  <w:r w:rsidR="00FE7EEE">
                    <w:t>73</w:t>
                  </w:r>
                  <w:r>
                    <w:t xml:space="preserve"> </w:t>
                  </w:r>
                  <w:r w:rsidR="00FE7EEE">
                    <w:t>НВ</w:t>
                  </w:r>
                  <w:r>
                    <w:t xml:space="preserve"> </w:t>
                  </w:r>
                  <w:r w:rsidR="00FE7EEE">
                    <w:t xml:space="preserve">431998, </w:t>
                  </w:r>
                </w:p>
                <w:p w:rsidR="00FE7EEE" w:rsidRDefault="00FE7EEE" w:rsidP="00FE7EEE">
                  <w:r>
                    <w:t>категория: В,</w:t>
                  </w:r>
                </w:p>
                <w:p w:rsidR="00FE7EEE" w:rsidRDefault="00FE7EEE" w:rsidP="00FE7EEE">
                  <w:r>
                    <w:t xml:space="preserve"> </w:t>
                  </w:r>
                  <w:r w:rsidR="0011432C">
                    <w:t xml:space="preserve">тип ТС: </w:t>
                  </w:r>
                  <w:r>
                    <w:t>универсал</w:t>
                  </w:r>
                  <w:r w:rsidR="0011432C">
                    <w:t xml:space="preserve">; </w:t>
                  </w:r>
                </w:p>
                <w:p w:rsidR="0011432C" w:rsidRDefault="0011432C" w:rsidP="00FE7EEE">
                  <w:pPr>
                    <w:rPr>
                      <w:color w:val="FF0000"/>
                      <w:sz w:val="20"/>
                      <w:szCs w:val="20"/>
                    </w:rPr>
                  </w:pPr>
                  <w:r>
                    <w:rPr>
                      <w:lang w:val="en-US"/>
                    </w:rPr>
                    <w:t>VIN</w:t>
                  </w:r>
                  <w:r w:rsidRPr="0011432C">
                    <w:t xml:space="preserve"> </w:t>
                  </w:r>
                  <w:r w:rsidR="00FE7EEE">
                    <w:t>ХТТ 316420В0003023</w:t>
                  </w:r>
                </w:p>
              </w:tc>
              <w:tc>
                <w:tcPr>
                  <w:tcW w:w="15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1432C" w:rsidRDefault="00FE7EEE">
                  <w:pPr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178</w:t>
                  </w:r>
                  <w:r w:rsidR="0011432C">
                    <w:rPr>
                      <w:color w:val="000000"/>
                      <w:sz w:val="22"/>
                      <w:szCs w:val="22"/>
                    </w:rPr>
                    <w:t>,00</w:t>
                  </w:r>
                </w:p>
              </w:tc>
              <w:tc>
                <w:tcPr>
                  <w:tcW w:w="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1432C" w:rsidRDefault="0011432C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2022 год</w:t>
                  </w:r>
                </w:p>
              </w:tc>
            </w:tr>
          </w:tbl>
          <w:p w:rsidR="006805E5" w:rsidRDefault="006805E5">
            <w:pPr>
              <w:jc w:val="center"/>
            </w:pPr>
          </w:p>
        </w:tc>
      </w:tr>
      <w:tr w:rsidR="00C35E51" w:rsidTr="006805E5">
        <w:trPr>
          <w:gridAfter w:val="1"/>
          <w:wAfter w:w="93" w:type="dxa"/>
          <w:trHeight w:val="975"/>
        </w:trPr>
        <w:tc>
          <w:tcPr>
            <w:tcW w:w="10065" w:type="dxa"/>
            <w:gridSpan w:val="8"/>
            <w:vAlign w:val="center"/>
            <w:hideMark/>
          </w:tcPr>
          <w:p w:rsidR="00C35E51" w:rsidRDefault="00C35E51">
            <w:pPr>
              <w:jc w:val="center"/>
              <w:rPr>
                <w:b/>
                <w:bCs/>
              </w:rPr>
            </w:pPr>
          </w:p>
        </w:tc>
      </w:tr>
      <w:tr w:rsidR="00C35E51" w:rsidTr="00DD4488">
        <w:trPr>
          <w:gridAfter w:val="1"/>
          <w:wAfter w:w="93" w:type="dxa"/>
          <w:trHeight w:val="360"/>
        </w:trPr>
        <w:tc>
          <w:tcPr>
            <w:tcW w:w="10065" w:type="dxa"/>
            <w:gridSpan w:val="8"/>
            <w:noWrap/>
            <w:vAlign w:val="center"/>
            <w:hideMark/>
          </w:tcPr>
          <w:p w:rsidR="00C35E51" w:rsidRDefault="00C35E51">
            <w:pPr>
              <w:jc w:val="right"/>
              <w:rPr>
                <w:color w:val="000000"/>
              </w:rPr>
            </w:pPr>
          </w:p>
        </w:tc>
      </w:tr>
      <w:tr w:rsidR="00C35E51" w:rsidTr="00DD4488">
        <w:trPr>
          <w:gridAfter w:val="1"/>
          <w:wAfter w:w="93" w:type="dxa"/>
          <w:trHeight w:val="900"/>
        </w:trPr>
        <w:tc>
          <w:tcPr>
            <w:tcW w:w="10065" w:type="dxa"/>
            <w:gridSpan w:val="8"/>
            <w:tcBorders>
              <w:top w:val="nil"/>
              <w:left w:val="nil"/>
              <w:right w:val="nil"/>
            </w:tcBorders>
            <w:vAlign w:val="center"/>
            <w:hideMark/>
          </w:tcPr>
          <w:p w:rsidR="00C35E51" w:rsidRDefault="00C35E51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C35E51" w:rsidTr="006805E5">
        <w:trPr>
          <w:trHeight w:val="240"/>
        </w:trPr>
        <w:tc>
          <w:tcPr>
            <w:tcW w:w="860" w:type="dxa"/>
            <w:shd w:val="clear" w:color="auto" w:fill="FFFFFF"/>
            <w:vAlign w:val="center"/>
            <w:hideMark/>
          </w:tcPr>
          <w:p w:rsidR="00C35E51" w:rsidRDefault="00C35E51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5" w:type="dxa"/>
            <w:shd w:val="clear" w:color="auto" w:fill="FFFFFF"/>
            <w:vAlign w:val="center"/>
            <w:hideMark/>
          </w:tcPr>
          <w:p w:rsidR="00C35E51" w:rsidRDefault="00C35E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  <w:hideMark/>
          </w:tcPr>
          <w:p w:rsidR="00C35E51" w:rsidRDefault="00C35E51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657" w:type="dxa"/>
            <w:noWrap/>
            <w:vAlign w:val="bottom"/>
            <w:hideMark/>
          </w:tcPr>
          <w:p w:rsidR="00C35E51" w:rsidRDefault="00C35E51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20" w:type="dxa"/>
            <w:noWrap/>
            <w:vAlign w:val="bottom"/>
            <w:hideMark/>
          </w:tcPr>
          <w:p w:rsidR="00C35E51" w:rsidRDefault="00C35E51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08" w:type="dxa"/>
            <w:noWrap/>
            <w:vAlign w:val="bottom"/>
            <w:hideMark/>
          </w:tcPr>
          <w:p w:rsidR="00C35E51" w:rsidRDefault="00C35E51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419" w:type="dxa"/>
            <w:noWrap/>
            <w:vAlign w:val="bottom"/>
            <w:hideMark/>
          </w:tcPr>
          <w:p w:rsidR="00C35E51" w:rsidRDefault="00C35E51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36" w:type="dxa"/>
            <w:gridSpan w:val="2"/>
            <w:noWrap/>
            <w:vAlign w:val="bottom"/>
            <w:hideMark/>
          </w:tcPr>
          <w:p w:rsidR="00C35E51" w:rsidRDefault="00C35E51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C35E51" w:rsidTr="006805E5">
        <w:trPr>
          <w:gridAfter w:val="1"/>
          <w:wAfter w:w="93" w:type="dxa"/>
          <w:trHeight w:val="240"/>
        </w:trPr>
        <w:tc>
          <w:tcPr>
            <w:tcW w:w="10065" w:type="dxa"/>
            <w:gridSpan w:val="8"/>
            <w:shd w:val="clear" w:color="auto" w:fill="FFFFFF"/>
            <w:vAlign w:val="center"/>
            <w:hideMark/>
          </w:tcPr>
          <w:p w:rsidR="00C35E51" w:rsidRDefault="00C35E51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C35E51" w:rsidTr="006805E5">
        <w:trPr>
          <w:trHeight w:val="240"/>
        </w:trPr>
        <w:tc>
          <w:tcPr>
            <w:tcW w:w="860" w:type="dxa"/>
            <w:shd w:val="clear" w:color="auto" w:fill="FFFFFF"/>
            <w:vAlign w:val="center"/>
            <w:hideMark/>
          </w:tcPr>
          <w:p w:rsidR="00C35E51" w:rsidRDefault="00C35E5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5" w:type="dxa"/>
            <w:noWrap/>
            <w:vAlign w:val="bottom"/>
            <w:hideMark/>
          </w:tcPr>
          <w:p w:rsidR="00C35E51" w:rsidRDefault="00C35E51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983" w:type="dxa"/>
            <w:noWrap/>
            <w:vAlign w:val="bottom"/>
            <w:hideMark/>
          </w:tcPr>
          <w:p w:rsidR="00C35E51" w:rsidRDefault="00C35E51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657" w:type="dxa"/>
            <w:noWrap/>
            <w:vAlign w:val="bottom"/>
            <w:hideMark/>
          </w:tcPr>
          <w:p w:rsidR="00C35E51" w:rsidRDefault="00C35E51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20" w:type="dxa"/>
            <w:noWrap/>
            <w:vAlign w:val="bottom"/>
            <w:hideMark/>
          </w:tcPr>
          <w:p w:rsidR="00C35E51" w:rsidRDefault="00C35E51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08" w:type="dxa"/>
            <w:noWrap/>
            <w:vAlign w:val="bottom"/>
            <w:hideMark/>
          </w:tcPr>
          <w:p w:rsidR="00C35E51" w:rsidRDefault="00C35E51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419" w:type="dxa"/>
            <w:noWrap/>
            <w:vAlign w:val="bottom"/>
            <w:hideMark/>
          </w:tcPr>
          <w:p w:rsidR="00C35E51" w:rsidRDefault="00C35E51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36" w:type="dxa"/>
            <w:gridSpan w:val="2"/>
            <w:noWrap/>
            <w:vAlign w:val="bottom"/>
            <w:hideMark/>
          </w:tcPr>
          <w:p w:rsidR="00C35E51" w:rsidRDefault="00C35E51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C35E51" w:rsidTr="006805E5">
        <w:trPr>
          <w:trHeight w:val="240"/>
        </w:trPr>
        <w:tc>
          <w:tcPr>
            <w:tcW w:w="860" w:type="dxa"/>
            <w:shd w:val="clear" w:color="auto" w:fill="FFFFFF"/>
            <w:vAlign w:val="center"/>
            <w:hideMark/>
          </w:tcPr>
          <w:p w:rsidR="00C35E51" w:rsidRDefault="00C35E5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5" w:type="dxa"/>
            <w:noWrap/>
            <w:vAlign w:val="bottom"/>
            <w:hideMark/>
          </w:tcPr>
          <w:p w:rsidR="00C35E51" w:rsidRDefault="00C35E51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983" w:type="dxa"/>
            <w:noWrap/>
            <w:vAlign w:val="bottom"/>
            <w:hideMark/>
          </w:tcPr>
          <w:p w:rsidR="00C35E51" w:rsidRDefault="00C35E51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657" w:type="dxa"/>
            <w:noWrap/>
            <w:vAlign w:val="bottom"/>
            <w:hideMark/>
          </w:tcPr>
          <w:p w:rsidR="00C35E51" w:rsidRDefault="00C35E51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20" w:type="dxa"/>
            <w:noWrap/>
            <w:vAlign w:val="bottom"/>
            <w:hideMark/>
          </w:tcPr>
          <w:p w:rsidR="00C35E51" w:rsidRDefault="00C35E51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08" w:type="dxa"/>
            <w:noWrap/>
            <w:vAlign w:val="bottom"/>
            <w:hideMark/>
          </w:tcPr>
          <w:p w:rsidR="00C35E51" w:rsidRDefault="00C35E51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419" w:type="dxa"/>
            <w:noWrap/>
            <w:vAlign w:val="bottom"/>
            <w:hideMark/>
          </w:tcPr>
          <w:p w:rsidR="00C35E51" w:rsidRDefault="00C35E51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36" w:type="dxa"/>
            <w:gridSpan w:val="2"/>
            <w:noWrap/>
            <w:vAlign w:val="bottom"/>
            <w:hideMark/>
          </w:tcPr>
          <w:p w:rsidR="00C35E51" w:rsidRDefault="00C35E51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C35E51" w:rsidTr="006805E5">
        <w:trPr>
          <w:gridAfter w:val="1"/>
          <w:wAfter w:w="93" w:type="dxa"/>
          <w:trHeight w:val="240"/>
        </w:trPr>
        <w:tc>
          <w:tcPr>
            <w:tcW w:w="10065" w:type="dxa"/>
            <w:gridSpan w:val="8"/>
            <w:noWrap/>
            <w:vAlign w:val="center"/>
            <w:hideMark/>
          </w:tcPr>
          <w:p w:rsidR="00C35E51" w:rsidRDefault="00C35E51">
            <w:pPr>
              <w:jc w:val="right"/>
              <w:rPr>
                <w:color w:val="000000"/>
              </w:rPr>
            </w:pPr>
          </w:p>
        </w:tc>
      </w:tr>
      <w:tr w:rsidR="00C35E51" w:rsidTr="006805E5">
        <w:trPr>
          <w:trHeight w:val="240"/>
        </w:trPr>
        <w:tc>
          <w:tcPr>
            <w:tcW w:w="860" w:type="dxa"/>
            <w:shd w:val="clear" w:color="auto" w:fill="FFFFFF"/>
            <w:vAlign w:val="center"/>
            <w:hideMark/>
          </w:tcPr>
          <w:p w:rsidR="00C35E51" w:rsidRDefault="00C35E5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5" w:type="dxa"/>
            <w:noWrap/>
            <w:vAlign w:val="bottom"/>
            <w:hideMark/>
          </w:tcPr>
          <w:p w:rsidR="00C35E51" w:rsidRDefault="00C35E51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983" w:type="dxa"/>
            <w:noWrap/>
            <w:vAlign w:val="bottom"/>
            <w:hideMark/>
          </w:tcPr>
          <w:p w:rsidR="00C35E51" w:rsidRDefault="00C35E51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657" w:type="dxa"/>
            <w:noWrap/>
            <w:vAlign w:val="bottom"/>
            <w:hideMark/>
          </w:tcPr>
          <w:p w:rsidR="00C35E51" w:rsidRDefault="00C35E51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20" w:type="dxa"/>
            <w:noWrap/>
            <w:vAlign w:val="bottom"/>
            <w:hideMark/>
          </w:tcPr>
          <w:p w:rsidR="00C35E51" w:rsidRDefault="00C35E51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08" w:type="dxa"/>
            <w:noWrap/>
            <w:vAlign w:val="bottom"/>
            <w:hideMark/>
          </w:tcPr>
          <w:p w:rsidR="00C35E51" w:rsidRDefault="00C35E51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419" w:type="dxa"/>
            <w:noWrap/>
            <w:vAlign w:val="bottom"/>
            <w:hideMark/>
          </w:tcPr>
          <w:p w:rsidR="00C35E51" w:rsidRDefault="00C35E51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36" w:type="dxa"/>
            <w:gridSpan w:val="2"/>
            <w:noWrap/>
            <w:vAlign w:val="bottom"/>
            <w:hideMark/>
          </w:tcPr>
          <w:p w:rsidR="00C35E51" w:rsidRDefault="00C35E51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C35E51" w:rsidTr="006805E5">
        <w:trPr>
          <w:gridAfter w:val="1"/>
          <w:wAfter w:w="93" w:type="dxa"/>
          <w:trHeight w:val="735"/>
        </w:trPr>
        <w:tc>
          <w:tcPr>
            <w:tcW w:w="10065" w:type="dxa"/>
            <w:gridSpan w:val="8"/>
            <w:vAlign w:val="center"/>
            <w:hideMark/>
          </w:tcPr>
          <w:p w:rsidR="00C35E51" w:rsidRDefault="00C35E51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C35E51" w:rsidTr="006805E5">
        <w:trPr>
          <w:trHeight w:val="240"/>
        </w:trPr>
        <w:tc>
          <w:tcPr>
            <w:tcW w:w="860" w:type="dxa"/>
            <w:shd w:val="clear" w:color="auto" w:fill="FFFFFF"/>
            <w:vAlign w:val="center"/>
            <w:hideMark/>
          </w:tcPr>
          <w:p w:rsidR="00C35E51" w:rsidRDefault="00C35E5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5" w:type="dxa"/>
            <w:noWrap/>
            <w:vAlign w:val="center"/>
            <w:hideMark/>
          </w:tcPr>
          <w:p w:rsidR="00C35E51" w:rsidRDefault="00C35E51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983" w:type="dxa"/>
            <w:noWrap/>
            <w:vAlign w:val="bottom"/>
            <w:hideMark/>
          </w:tcPr>
          <w:p w:rsidR="00C35E51" w:rsidRDefault="00C35E51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657" w:type="dxa"/>
            <w:noWrap/>
            <w:vAlign w:val="bottom"/>
            <w:hideMark/>
          </w:tcPr>
          <w:p w:rsidR="00C35E51" w:rsidRDefault="00C35E51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20" w:type="dxa"/>
            <w:noWrap/>
            <w:vAlign w:val="bottom"/>
            <w:hideMark/>
          </w:tcPr>
          <w:p w:rsidR="00C35E51" w:rsidRDefault="00C35E51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08" w:type="dxa"/>
            <w:noWrap/>
            <w:vAlign w:val="bottom"/>
            <w:hideMark/>
          </w:tcPr>
          <w:p w:rsidR="00C35E51" w:rsidRDefault="00C35E51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419" w:type="dxa"/>
            <w:noWrap/>
            <w:vAlign w:val="bottom"/>
            <w:hideMark/>
          </w:tcPr>
          <w:p w:rsidR="00C35E51" w:rsidRDefault="00C35E51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36" w:type="dxa"/>
            <w:gridSpan w:val="2"/>
            <w:noWrap/>
            <w:vAlign w:val="bottom"/>
            <w:hideMark/>
          </w:tcPr>
          <w:p w:rsidR="00C35E51" w:rsidRDefault="00C35E51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C35E51" w:rsidTr="006805E5">
        <w:trPr>
          <w:trHeight w:val="240"/>
        </w:trPr>
        <w:tc>
          <w:tcPr>
            <w:tcW w:w="860" w:type="dxa"/>
            <w:shd w:val="clear" w:color="auto" w:fill="FFFFFF"/>
            <w:vAlign w:val="center"/>
            <w:hideMark/>
          </w:tcPr>
          <w:p w:rsidR="00C35E51" w:rsidRDefault="00C35E5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5" w:type="dxa"/>
            <w:noWrap/>
            <w:vAlign w:val="bottom"/>
            <w:hideMark/>
          </w:tcPr>
          <w:p w:rsidR="00C35E51" w:rsidRDefault="00C35E51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983" w:type="dxa"/>
            <w:noWrap/>
            <w:vAlign w:val="bottom"/>
            <w:hideMark/>
          </w:tcPr>
          <w:p w:rsidR="00C35E51" w:rsidRDefault="00C35E51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657" w:type="dxa"/>
            <w:noWrap/>
            <w:vAlign w:val="bottom"/>
            <w:hideMark/>
          </w:tcPr>
          <w:p w:rsidR="00C35E51" w:rsidRDefault="00C35E51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20" w:type="dxa"/>
            <w:noWrap/>
            <w:vAlign w:val="bottom"/>
            <w:hideMark/>
          </w:tcPr>
          <w:p w:rsidR="00C35E51" w:rsidRDefault="00C35E51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08" w:type="dxa"/>
            <w:noWrap/>
            <w:vAlign w:val="bottom"/>
            <w:hideMark/>
          </w:tcPr>
          <w:p w:rsidR="00C35E51" w:rsidRDefault="00C35E51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419" w:type="dxa"/>
            <w:noWrap/>
            <w:vAlign w:val="bottom"/>
            <w:hideMark/>
          </w:tcPr>
          <w:p w:rsidR="00C35E51" w:rsidRDefault="00C35E51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36" w:type="dxa"/>
            <w:gridSpan w:val="2"/>
            <w:noWrap/>
            <w:vAlign w:val="bottom"/>
            <w:hideMark/>
          </w:tcPr>
          <w:p w:rsidR="00C35E51" w:rsidRDefault="00C35E51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C35E51" w:rsidTr="006805E5">
        <w:trPr>
          <w:gridAfter w:val="1"/>
          <w:wAfter w:w="93" w:type="dxa"/>
          <w:trHeight w:val="570"/>
        </w:trPr>
        <w:tc>
          <w:tcPr>
            <w:tcW w:w="10065" w:type="dxa"/>
            <w:gridSpan w:val="8"/>
            <w:vAlign w:val="center"/>
            <w:hideMark/>
          </w:tcPr>
          <w:p w:rsidR="00C35E51" w:rsidRDefault="00C35E51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C35E51" w:rsidTr="006805E5">
        <w:trPr>
          <w:trHeight w:val="240"/>
        </w:trPr>
        <w:tc>
          <w:tcPr>
            <w:tcW w:w="860" w:type="dxa"/>
            <w:shd w:val="clear" w:color="auto" w:fill="FFFFFF"/>
            <w:vAlign w:val="center"/>
            <w:hideMark/>
          </w:tcPr>
          <w:p w:rsidR="00C35E51" w:rsidRDefault="00C35E5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5" w:type="dxa"/>
            <w:noWrap/>
            <w:vAlign w:val="bottom"/>
            <w:hideMark/>
          </w:tcPr>
          <w:p w:rsidR="00C35E51" w:rsidRDefault="00C35E51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983" w:type="dxa"/>
            <w:noWrap/>
            <w:vAlign w:val="bottom"/>
            <w:hideMark/>
          </w:tcPr>
          <w:p w:rsidR="00C35E51" w:rsidRDefault="00C35E51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657" w:type="dxa"/>
            <w:noWrap/>
            <w:vAlign w:val="bottom"/>
            <w:hideMark/>
          </w:tcPr>
          <w:p w:rsidR="00C35E51" w:rsidRDefault="00C35E51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20" w:type="dxa"/>
            <w:noWrap/>
            <w:vAlign w:val="bottom"/>
            <w:hideMark/>
          </w:tcPr>
          <w:p w:rsidR="00C35E51" w:rsidRDefault="00C35E51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08" w:type="dxa"/>
            <w:noWrap/>
            <w:vAlign w:val="bottom"/>
            <w:hideMark/>
          </w:tcPr>
          <w:p w:rsidR="00C35E51" w:rsidRDefault="00C35E51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419" w:type="dxa"/>
            <w:noWrap/>
            <w:vAlign w:val="bottom"/>
            <w:hideMark/>
          </w:tcPr>
          <w:p w:rsidR="00C35E51" w:rsidRDefault="00C35E51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36" w:type="dxa"/>
            <w:gridSpan w:val="2"/>
            <w:noWrap/>
            <w:vAlign w:val="bottom"/>
            <w:hideMark/>
          </w:tcPr>
          <w:p w:rsidR="00C35E51" w:rsidRDefault="00C35E51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C35E51" w:rsidTr="00DD4488">
        <w:trPr>
          <w:gridAfter w:val="1"/>
          <w:wAfter w:w="93" w:type="dxa"/>
          <w:trHeight w:val="240"/>
        </w:trPr>
        <w:tc>
          <w:tcPr>
            <w:tcW w:w="10065" w:type="dxa"/>
            <w:gridSpan w:val="8"/>
            <w:noWrap/>
            <w:vAlign w:val="center"/>
            <w:hideMark/>
          </w:tcPr>
          <w:p w:rsidR="00C35E51" w:rsidRDefault="00C35E51">
            <w:pPr>
              <w:jc w:val="right"/>
              <w:rPr>
                <w:color w:val="000000"/>
              </w:rPr>
            </w:pPr>
          </w:p>
        </w:tc>
      </w:tr>
      <w:tr w:rsidR="00C35E51" w:rsidTr="00DD4488">
        <w:trPr>
          <w:gridAfter w:val="1"/>
          <w:wAfter w:w="93" w:type="dxa"/>
          <w:trHeight w:val="855"/>
        </w:trPr>
        <w:tc>
          <w:tcPr>
            <w:tcW w:w="10065" w:type="dxa"/>
            <w:gridSpan w:val="8"/>
            <w:vAlign w:val="center"/>
            <w:hideMark/>
          </w:tcPr>
          <w:p w:rsidR="00C35E51" w:rsidRDefault="00C35E51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C35E51" w:rsidTr="00DD4488">
        <w:trPr>
          <w:trHeight w:val="80"/>
        </w:trPr>
        <w:tc>
          <w:tcPr>
            <w:tcW w:w="860" w:type="dxa"/>
            <w:shd w:val="clear" w:color="auto" w:fill="FFFFFF"/>
            <w:vAlign w:val="center"/>
            <w:hideMark/>
          </w:tcPr>
          <w:p w:rsidR="00C35E51" w:rsidRDefault="00C35E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75" w:type="dxa"/>
            <w:shd w:val="clear" w:color="auto" w:fill="FFFFFF"/>
            <w:vAlign w:val="center"/>
            <w:hideMark/>
          </w:tcPr>
          <w:p w:rsidR="00C35E51" w:rsidRDefault="00C35E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  <w:hideMark/>
          </w:tcPr>
          <w:p w:rsidR="00C35E51" w:rsidRDefault="00C35E51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657" w:type="dxa"/>
            <w:noWrap/>
            <w:vAlign w:val="bottom"/>
            <w:hideMark/>
          </w:tcPr>
          <w:p w:rsidR="00C35E51" w:rsidRDefault="00C35E51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20" w:type="dxa"/>
            <w:noWrap/>
            <w:vAlign w:val="bottom"/>
            <w:hideMark/>
          </w:tcPr>
          <w:p w:rsidR="00C35E51" w:rsidRDefault="00C35E51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  <w:noWrap/>
            <w:vAlign w:val="bottom"/>
            <w:hideMark/>
          </w:tcPr>
          <w:p w:rsidR="00C35E51" w:rsidRDefault="00C35E51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419" w:type="dxa"/>
            <w:noWrap/>
            <w:vAlign w:val="bottom"/>
            <w:hideMark/>
          </w:tcPr>
          <w:p w:rsidR="00C35E51" w:rsidRDefault="00C35E51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36" w:type="dxa"/>
            <w:gridSpan w:val="2"/>
            <w:noWrap/>
            <w:vAlign w:val="bottom"/>
            <w:hideMark/>
          </w:tcPr>
          <w:p w:rsidR="00C35E51" w:rsidRDefault="00C35E51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C35E51" w:rsidTr="00DD4488">
        <w:trPr>
          <w:trHeight w:val="240"/>
        </w:trPr>
        <w:tc>
          <w:tcPr>
            <w:tcW w:w="860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center"/>
            <w:hideMark/>
          </w:tcPr>
          <w:p w:rsidR="00C35E51" w:rsidRDefault="00C35E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center"/>
            <w:hideMark/>
          </w:tcPr>
          <w:p w:rsidR="00C35E51" w:rsidRDefault="00C35E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:rsidR="00C35E51" w:rsidRDefault="00C35E51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:rsidR="00C35E51" w:rsidRDefault="00C35E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:rsidR="00C35E51" w:rsidRDefault="00C35E5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:rsidR="00C35E51" w:rsidRDefault="00C35E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:rsidR="00C35E51" w:rsidRDefault="00C35E51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:rsidR="00C35E51" w:rsidRDefault="00C35E51">
            <w:pPr>
              <w:rPr>
                <w:sz w:val="20"/>
                <w:szCs w:val="20"/>
              </w:rPr>
            </w:pPr>
          </w:p>
        </w:tc>
      </w:tr>
      <w:tr w:rsidR="00C35E51" w:rsidTr="006805E5">
        <w:trPr>
          <w:gridAfter w:val="1"/>
          <w:wAfter w:w="93" w:type="dxa"/>
          <w:trHeight w:val="630"/>
        </w:trPr>
        <w:tc>
          <w:tcPr>
            <w:tcW w:w="10065" w:type="dxa"/>
            <w:gridSpan w:val="8"/>
            <w:vAlign w:val="center"/>
            <w:hideMark/>
          </w:tcPr>
          <w:p w:rsidR="00C35E51" w:rsidRDefault="00C35E51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C35E51" w:rsidTr="006805E5">
        <w:trPr>
          <w:trHeight w:val="240"/>
        </w:trPr>
        <w:tc>
          <w:tcPr>
            <w:tcW w:w="860" w:type="dxa"/>
            <w:vAlign w:val="center"/>
            <w:hideMark/>
          </w:tcPr>
          <w:p w:rsidR="00C35E51" w:rsidRDefault="00C35E51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975" w:type="dxa"/>
            <w:vAlign w:val="bottom"/>
            <w:hideMark/>
          </w:tcPr>
          <w:p w:rsidR="00C35E51" w:rsidRDefault="00C35E51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983" w:type="dxa"/>
            <w:vAlign w:val="bottom"/>
            <w:hideMark/>
          </w:tcPr>
          <w:p w:rsidR="00C35E51" w:rsidRDefault="00C35E51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657" w:type="dxa"/>
            <w:vAlign w:val="bottom"/>
            <w:hideMark/>
          </w:tcPr>
          <w:p w:rsidR="00C35E51" w:rsidRDefault="00C35E51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20" w:type="dxa"/>
            <w:vAlign w:val="bottom"/>
            <w:hideMark/>
          </w:tcPr>
          <w:p w:rsidR="00C35E51" w:rsidRDefault="00C35E51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08" w:type="dxa"/>
            <w:vAlign w:val="bottom"/>
            <w:hideMark/>
          </w:tcPr>
          <w:p w:rsidR="00C35E51" w:rsidRDefault="00C35E51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419" w:type="dxa"/>
            <w:vAlign w:val="bottom"/>
            <w:hideMark/>
          </w:tcPr>
          <w:p w:rsidR="00C35E51" w:rsidRDefault="00C35E51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36" w:type="dxa"/>
            <w:gridSpan w:val="2"/>
            <w:vAlign w:val="bottom"/>
            <w:hideMark/>
          </w:tcPr>
          <w:p w:rsidR="00C35E51" w:rsidRDefault="00C35E51">
            <w:pPr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5D0E20" w:rsidRDefault="005D0E20"/>
    <w:sectPr w:rsidR="005D0E20" w:rsidSect="0075150E">
      <w:pgSz w:w="11906" w:h="16838"/>
      <w:pgMar w:top="1134" w:right="850" w:bottom="2552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6C65" w:rsidRDefault="005F6C65" w:rsidP="00DD4488">
      <w:r>
        <w:separator/>
      </w:r>
    </w:p>
  </w:endnote>
  <w:endnote w:type="continuationSeparator" w:id="0">
    <w:p w:rsidR="005F6C65" w:rsidRDefault="005F6C65" w:rsidP="00DD44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6C65" w:rsidRDefault="005F6C65" w:rsidP="00DD4488">
      <w:r>
        <w:separator/>
      </w:r>
    </w:p>
  </w:footnote>
  <w:footnote w:type="continuationSeparator" w:id="0">
    <w:p w:rsidR="005F6C65" w:rsidRDefault="005F6C65" w:rsidP="00DD448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C35E51"/>
    <w:rsid w:val="0011432C"/>
    <w:rsid w:val="002F4D0D"/>
    <w:rsid w:val="00361A2C"/>
    <w:rsid w:val="00513639"/>
    <w:rsid w:val="005D0E20"/>
    <w:rsid w:val="005F6C65"/>
    <w:rsid w:val="006805E5"/>
    <w:rsid w:val="0075150E"/>
    <w:rsid w:val="007C6A23"/>
    <w:rsid w:val="007C7232"/>
    <w:rsid w:val="00901657"/>
    <w:rsid w:val="0094070A"/>
    <w:rsid w:val="00C35E51"/>
    <w:rsid w:val="00D806B8"/>
    <w:rsid w:val="00DD4488"/>
    <w:rsid w:val="00FE7E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E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5E5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4">
    <w:name w:val="Hyperlink"/>
    <w:uiPriority w:val="99"/>
    <w:rsid w:val="0094070A"/>
    <w:rPr>
      <w:color w:val="0000FF"/>
      <w:u w:val="single"/>
    </w:rPr>
  </w:style>
  <w:style w:type="paragraph" w:customStyle="1" w:styleId="s1">
    <w:name w:val="s_1"/>
    <w:basedOn w:val="a"/>
    <w:rsid w:val="0094070A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ConsPlusNormal">
    <w:name w:val="ConsPlusNormal"/>
    <w:uiPriority w:val="99"/>
    <w:rsid w:val="0094070A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5">
    <w:name w:val="header"/>
    <w:basedOn w:val="a"/>
    <w:link w:val="a6"/>
    <w:uiPriority w:val="99"/>
    <w:semiHidden/>
    <w:unhideWhenUsed/>
    <w:rsid w:val="00DD448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D44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DD448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D448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66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3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0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askaevskij.nso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4FBD4AFF-58F5-4D40-B16B-4852253ED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566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6</cp:revision>
  <dcterms:created xsi:type="dcterms:W3CDTF">2023-05-22T02:07:00Z</dcterms:created>
  <dcterms:modified xsi:type="dcterms:W3CDTF">2023-06-01T04:59:00Z</dcterms:modified>
</cp:coreProperties>
</file>